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drawing>
          <wp:inline distT="0" distB="0" distL="0" distR="0">
            <wp:extent cx="1776730" cy="1915160"/>
            <wp:effectExtent l="0" t="0" r="0" b="0"/>
            <wp:docPr id="1" name="Picture 1" descr="page1image56757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age1image56757920"/>
                    <pic:cNvPicPr>
                      <a:picLocks noChangeAspect="1" noChangeArrowheads="1"/>
                    </pic:cNvPicPr>
                  </pic:nvPicPr>
                  <pic:blipFill>
                    <a:blip r:embed="rId2"/>
                    <a:stretch>
                      <a:fillRect/>
                    </a:stretch>
                  </pic:blipFill>
                  <pic:spPr bwMode="auto">
                    <a:xfrm>
                      <a:off x="0" y="0"/>
                      <a:ext cx="1776730" cy="1915160"/>
                    </a:xfrm>
                    <a:prstGeom prst="rect">
                      <a:avLst/>
                    </a:prstGeom>
                  </pic:spPr>
                </pic:pic>
              </a:graphicData>
            </a:graphic>
          </wp:inline>
        </w:drawing>
      </w:r>
    </w:p>
    <w:p>
      <w:pPr>
        <w:pStyle w:val="Normal"/>
        <w:rPr/>
      </w:pPr>
      <w:r>
        <w:rPr/>
      </w:r>
    </w:p>
    <w:p>
      <w:pPr>
        <w:pStyle w:val="Normal"/>
        <w:rPr/>
      </w:pPr>
      <w:r>
        <w:rPr/>
        <w:t>Registered Charity Number: 1084566</w:t>
      </w:r>
    </w:p>
    <w:p>
      <w:pPr>
        <w:pStyle w:val="Normal"/>
        <w:rPr/>
      </w:pPr>
      <w:r>
        <w:rPr/>
      </w:r>
    </w:p>
    <w:p>
      <w:pPr>
        <w:pStyle w:val="Normal"/>
        <w:jc w:val="center"/>
        <w:rPr>
          <w:b/>
          <w:b/>
          <w:bCs/>
          <w:sz w:val="28"/>
          <w:szCs w:val="28"/>
        </w:rPr>
      </w:pPr>
      <w:r>
        <w:rPr>
          <w:b/>
          <w:bCs/>
          <w:sz w:val="28"/>
          <w:szCs w:val="28"/>
        </w:rPr>
        <w:t>Annual Report for the year ended 31 August 2023</w:t>
      </w:r>
    </w:p>
    <w:p>
      <w:pPr>
        <w:pStyle w:val="Normal"/>
        <w:jc w:val="center"/>
        <w:rPr/>
      </w:pPr>
      <w:r>
        <w:rPr/>
      </w:r>
    </w:p>
    <w:p>
      <w:pPr>
        <w:pStyle w:val="Normal"/>
        <w:rPr/>
      </w:pPr>
      <w:r>
        <w:rPr/>
        <w:t>Trustees holding office during the year:</w:t>
      </w:r>
    </w:p>
    <w:p>
      <w:pPr>
        <w:pStyle w:val="Normal"/>
        <w:rPr/>
      </w:pPr>
      <w:r>
        <w:rPr/>
      </w:r>
    </w:p>
    <w:p>
      <w:pPr>
        <w:pStyle w:val="Normal"/>
        <w:rPr/>
      </w:pPr>
      <w:r>
        <w:rPr/>
        <w:t>Margaret Silcock</w:t>
        <w:tab/>
        <w:tab/>
      </w:r>
    </w:p>
    <w:p>
      <w:pPr>
        <w:pStyle w:val="Normal"/>
        <w:rPr/>
      </w:pPr>
      <w:r>
        <w:rPr/>
        <w:t>Susan Gardner</w:t>
        <w:tab/>
        <w:tab/>
        <w:tab/>
      </w:r>
    </w:p>
    <w:p>
      <w:pPr>
        <w:pStyle w:val="Normal"/>
        <w:rPr/>
      </w:pPr>
      <w:r>
        <w:rPr/>
        <w:t>Richard Gray</w:t>
        <w:tab/>
        <w:tab/>
        <w:tab/>
      </w:r>
    </w:p>
    <w:p>
      <w:pPr>
        <w:pStyle w:val="Normal"/>
        <w:rPr/>
      </w:pPr>
      <w:r>
        <w:rPr/>
        <w:t>Candi Colbourn</w:t>
        <w:tab/>
        <w:tab/>
      </w:r>
    </w:p>
    <w:p>
      <w:pPr>
        <w:pStyle w:val="Normal"/>
        <w:rPr/>
      </w:pPr>
      <w:r>
        <w:rPr/>
        <w:t>Ann Gray</w:t>
      </w:r>
    </w:p>
    <w:p>
      <w:pPr>
        <w:pStyle w:val="Normal"/>
        <w:rPr/>
      </w:pPr>
      <w:r>
        <w:rPr/>
        <w:t>John Wood</w:t>
      </w:r>
    </w:p>
    <w:p>
      <w:pPr>
        <w:pStyle w:val="Normal"/>
        <w:rPr/>
      </w:pPr>
      <w:r>
        <w:rPr/>
        <w:t>Catherine Djmramadji</w:t>
        <w:tab/>
      </w:r>
    </w:p>
    <w:p>
      <w:pPr>
        <w:pStyle w:val="Normal"/>
        <w:rPr/>
      </w:pPr>
      <w:r>
        <w:rPr/>
        <w:t>Elspeth Thornton</w:t>
      </w:r>
    </w:p>
    <w:p>
      <w:pPr>
        <w:pStyle w:val="Normal"/>
        <w:rPr/>
      </w:pPr>
      <w:r>
        <w:rPr/>
        <w:t>Ian Tomlinson</w:t>
      </w:r>
    </w:p>
    <w:p>
      <w:pPr>
        <w:pStyle w:val="Normal"/>
        <w:rPr/>
      </w:pPr>
      <w:r>
        <w:rPr/>
        <w:t>Elizabeth Tomlinson</w:t>
        <w:tab/>
      </w:r>
    </w:p>
    <w:p>
      <w:pPr>
        <w:pStyle w:val="Normal"/>
        <w:rPr>
          <w:u w:val="none"/>
        </w:rPr>
      </w:pPr>
      <w:r>
        <w:rPr>
          <w:u w:val="none"/>
        </w:rPr>
        <w:t>Paul Foster</w:t>
      </w:r>
    </w:p>
    <w:p>
      <w:pPr>
        <w:pStyle w:val="Normal"/>
        <w:rPr/>
      </w:pPr>
      <w:r>
        <w:rPr/>
      </w:r>
    </w:p>
    <w:p>
      <w:pPr>
        <w:pStyle w:val="Normal"/>
        <w:rPr/>
      </w:pPr>
      <w:r>
        <w:rPr>
          <w:b/>
          <w:bCs/>
        </w:rPr>
        <w:t>Public Benefit</w:t>
      </w:r>
    </w:p>
    <w:p>
      <w:pPr>
        <w:pStyle w:val="Normal"/>
        <w:spacing w:before="0" w:after="0"/>
        <w:contextualSpacing/>
        <w:jc w:val="both"/>
        <w:rPr>
          <w:b/>
          <w:b/>
          <w:bCs/>
        </w:rPr>
      </w:pPr>
      <w:r>
        <w:rPr>
          <w:b/>
          <w:bCs/>
        </w:rPr>
      </w:r>
    </w:p>
    <w:p>
      <w:pPr>
        <w:pStyle w:val="Normal"/>
        <w:spacing w:before="0" w:after="0"/>
        <w:contextualSpacing/>
        <w:jc w:val="both"/>
        <w:rPr>
          <w:b/>
          <w:b/>
          <w:bCs/>
        </w:rPr>
      </w:pPr>
      <w:r>
        <w:rPr>
          <w:b/>
          <w:bCs/>
        </w:rPr>
        <w:t>The Charity Trustees have complied with their duty to have due regard to the guidance on public benefit published by the Charity Commission in exercising their powers or duties.</w:t>
      </w:r>
    </w:p>
    <w:p>
      <w:pPr>
        <w:pStyle w:val="Normal"/>
        <w:spacing w:before="0" w:after="0"/>
        <w:contextualSpacing/>
        <w:jc w:val="both"/>
        <w:rPr>
          <w:b/>
          <w:b/>
          <w:bCs/>
        </w:rPr>
      </w:pPr>
      <w:r>
        <w:rPr>
          <w:b/>
          <w:bCs/>
        </w:rPr>
      </w:r>
    </w:p>
    <w:p>
      <w:pPr>
        <w:pStyle w:val="Normal"/>
        <w:spacing w:before="0" w:after="0"/>
        <w:contextualSpacing/>
        <w:jc w:val="both"/>
        <w:rPr>
          <w:b/>
          <w:b/>
          <w:bCs/>
        </w:rPr>
      </w:pPr>
      <w:r>
        <w:rPr>
          <w:b/>
          <w:bCs/>
        </w:rPr>
        <w:t>Governing Document &amp; Objects of the Charity:</w:t>
      </w:r>
    </w:p>
    <w:p>
      <w:pPr>
        <w:pStyle w:val="Normal"/>
        <w:spacing w:before="0" w:after="0"/>
        <w:contextualSpacing/>
        <w:jc w:val="both"/>
        <w:rPr>
          <w:b/>
          <w:b/>
          <w:bCs/>
        </w:rPr>
      </w:pPr>
      <w:r>
        <w:rPr>
          <w:b/>
          <w:bCs/>
        </w:rPr>
      </w:r>
    </w:p>
    <w:p>
      <w:pPr>
        <w:pStyle w:val="Normal"/>
        <w:spacing w:before="0" w:after="0"/>
        <w:contextualSpacing/>
        <w:jc w:val="both"/>
        <w:rPr>
          <w:b/>
          <w:b/>
          <w:bCs/>
        </w:rPr>
      </w:pPr>
      <w:r>
        <w:rPr>
          <w:b/>
          <w:bCs/>
        </w:rPr>
        <w:t>Friends of Hob Moor is a Charitable Unincorporated Association and it is governed by its agreed constitution adopted in October 1998 and amended in 2021.</w:t>
      </w:r>
    </w:p>
    <w:p>
      <w:pPr>
        <w:pStyle w:val="Normal"/>
        <w:spacing w:before="0" w:after="0"/>
        <w:contextualSpacing/>
        <w:jc w:val="both"/>
        <w:rPr>
          <w:b/>
          <w:b/>
          <w:bCs/>
        </w:rPr>
      </w:pPr>
      <w:r>
        <w:rPr>
          <w:b/>
          <w:bCs/>
        </w:rPr>
      </w:r>
    </w:p>
    <w:p>
      <w:pPr>
        <w:pStyle w:val="Normal"/>
        <w:spacing w:before="0" w:after="0"/>
        <w:contextualSpacing/>
        <w:jc w:val="both"/>
        <w:rPr>
          <w:b/>
          <w:b/>
          <w:bCs/>
        </w:rPr>
      </w:pPr>
      <w:r>
        <w:rPr>
          <w:b/>
          <w:bCs/>
        </w:rPr>
        <w:t>Its objectives are:</w:t>
      </w:r>
    </w:p>
    <w:p>
      <w:pPr>
        <w:pStyle w:val="Normal"/>
        <w:spacing w:before="0" w:after="0"/>
        <w:contextualSpacing/>
        <w:jc w:val="both"/>
        <w:rPr>
          <w:b/>
          <w:b/>
          <w:bCs/>
        </w:rPr>
      </w:pPr>
      <w:r>
        <w:rPr>
          <w:b/>
          <w:bCs/>
        </w:rPr>
      </w:r>
    </w:p>
    <w:p>
      <w:pPr>
        <w:pStyle w:val="ListParagraph"/>
        <w:numPr>
          <w:ilvl w:val="0"/>
          <w:numId w:val="1"/>
        </w:numPr>
        <w:spacing w:lineRule="auto" w:line="240"/>
        <w:jc w:val="both"/>
        <w:rPr>
          <w:b/>
          <w:b/>
          <w:bCs/>
          <w:sz w:val="24"/>
          <w:szCs w:val="24"/>
        </w:rPr>
      </w:pPr>
      <w:r>
        <w:rPr>
          <w:b/>
          <w:bCs/>
          <w:sz w:val="24"/>
          <w:szCs w:val="24"/>
        </w:rPr>
        <w:t>To work in collaboration with others to promote the conservation, protection and improvement of the natural environment of Hob Moor.</w:t>
      </w:r>
    </w:p>
    <w:p>
      <w:pPr>
        <w:pStyle w:val="ListParagraph"/>
        <w:numPr>
          <w:ilvl w:val="0"/>
          <w:numId w:val="1"/>
        </w:numPr>
        <w:spacing w:lineRule="auto" w:line="240"/>
        <w:jc w:val="both"/>
        <w:rPr>
          <w:b/>
          <w:b/>
          <w:bCs/>
          <w:sz w:val="24"/>
          <w:szCs w:val="24"/>
        </w:rPr>
      </w:pPr>
      <w:r>
        <w:rPr>
          <w:b/>
          <w:bCs/>
          <w:sz w:val="24"/>
          <w:szCs w:val="24"/>
        </w:rPr>
        <w:t>To promote Hob Moor as an open space amenity for education, recreation and leisure time occupation.</w:t>
      </w:r>
    </w:p>
    <w:p>
      <w:pPr>
        <w:pStyle w:val="ListParagraph"/>
        <w:numPr>
          <w:ilvl w:val="0"/>
          <w:numId w:val="1"/>
        </w:numPr>
        <w:spacing w:lineRule="auto" w:line="240"/>
        <w:jc w:val="both"/>
        <w:rPr>
          <w:b/>
          <w:b/>
          <w:bCs/>
          <w:sz w:val="24"/>
          <w:szCs w:val="24"/>
        </w:rPr>
      </w:pPr>
      <w:r>
        <w:rPr>
          <w:b/>
          <w:bCs/>
          <w:sz w:val="24"/>
          <w:szCs w:val="24"/>
        </w:rPr>
        <w:t>To promote research into the history and ecology of Hob Moor.</w:t>
      </w:r>
    </w:p>
    <w:p>
      <w:pPr>
        <w:pStyle w:val="Normal"/>
        <w:jc w:val="both"/>
        <w:rPr>
          <w:b/>
          <w:b/>
          <w:bCs/>
          <w:sz w:val="28"/>
          <w:szCs w:val="28"/>
        </w:rPr>
      </w:pPr>
      <w:r>
        <w:rPr>
          <w:b/>
          <w:bCs/>
          <w:sz w:val="28"/>
          <w:szCs w:val="28"/>
        </w:rPr>
      </w:r>
    </w:p>
    <w:p>
      <w:pPr>
        <w:pStyle w:val="Normal"/>
        <w:jc w:val="both"/>
        <w:rPr>
          <w:b/>
          <w:b/>
          <w:bCs/>
          <w:sz w:val="28"/>
          <w:szCs w:val="28"/>
        </w:rPr>
      </w:pPr>
      <w:r>
        <w:rPr>
          <w:b/>
          <w:bCs/>
          <w:sz w:val="28"/>
          <w:szCs w:val="28"/>
        </w:rPr>
      </w:r>
    </w:p>
    <w:p>
      <w:pPr>
        <w:pStyle w:val="Normal"/>
        <w:jc w:val="both"/>
        <w:rPr>
          <w:b/>
          <w:b/>
          <w:bCs/>
          <w:sz w:val="28"/>
          <w:szCs w:val="28"/>
        </w:rPr>
      </w:pPr>
      <w:r>
        <w:rPr>
          <w:b/>
          <w:bCs/>
          <w:sz w:val="28"/>
          <w:szCs w:val="28"/>
        </w:rPr>
      </w:r>
    </w:p>
    <w:p>
      <w:pPr>
        <w:pStyle w:val="Normal"/>
        <w:jc w:val="both"/>
        <w:rPr>
          <w:b/>
          <w:b/>
          <w:bCs/>
          <w:sz w:val="28"/>
          <w:szCs w:val="28"/>
        </w:rPr>
      </w:pPr>
      <w:r>
        <w:rPr>
          <w:b/>
          <w:bCs/>
          <w:sz w:val="28"/>
          <w:szCs w:val="28"/>
        </w:rPr>
      </w:r>
    </w:p>
    <w:p>
      <w:pPr>
        <w:pStyle w:val="Normal"/>
        <w:jc w:val="both"/>
        <w:rPr>
          <w:b/>
          <w:b/>
          <w:bCs/>
          <w:sz w:val="28"/>
          <w:szCs w:val="28"/>
        </w:rPr>
      </w:pPr>
      <w:r>
        <w:rPr>
          <w:b/>
          <w:bCs/>
          <w:sz w:val="28"/>
          <w:szCs w:val="28"/>
        </w:rPr>
      </w:r>
    </w:p>
    <w:p>
      <w:pPr>
        <w:pStyle w:val="Normal"/>
        <w:jc w:val="both"/>
        <w:rPr>
          <w:b/>
          <w:b/>
          <w:bCs/>
          <w:sz w:val="28"/>
          <w:szCs w:val="28"/>
        </w:rPr>
      </w:pPr>
      <w:r>
        <w:rPr>
          <w:b/>
          <w:bCs/>
          <w:sz w:val="28"/>
          <w:szCs w:val="28"/>
        </w:rPr>
      </w:r>
    </w:p>
    <w:p>
      <w:pPr>
        <w:pStyle w:val="Normal"/>
        <w:jc w:val="both"/>
        <w:rPr>
          <w:b/>
          <w:b/>
          <w:bCs/>
          <w:sz w:val="28"/>
          <w:szCs w:val="28"/>
        </w:rPr>
      </w:pPr>
      <w:r>
        <w:rPr>
          <w:b/>
          <w:bCs/>
          <w:sz w:val="28"/>
          <w:szCs w:val="28"/>
        </w:rPr>
        <w:t>Annual Report from the Management Committee 2023</w:t>
      </w:r>
    </w:p>
    <w:p>
      <w:pPr>
        <w:pStyle w:val="Normal"/>
        <w:jc w:val="both"/>
        <w:rPr>
          <w:b/>
          <w:b/>
          <w:bCs/>
          <w:sz w:val="28"/>
          <w:szCs w:val="28"/>
        </w:rPr>
      </w:pPr>
      <w:r>
        <w:rPr>
          <w:b/>
          <w:bCs/>
          <w:sz w:val="28"/>
          <w:szCs w:val="28"/>
        </w:rPr>
      </w:r>
    </w:p>
    <w:p>
      <w:pPr>
        <w:pStyle w:val="Normal"/>
        <w:jc w:val="both"/>
        <w:rPr>
          <w:b/>
          <w:b/>
          <w:bCs/>
          <w:sz w:val="28"/>
          <w:szCs w:val="28"/>
        </w:rPr>
      </w:pPr>
      <w:r>
        <w:rPr/>
        <w:t>2023 yet again has been a fairly difficult year for most people due to ‘post covid’ and cost of living issues.   However, your Management Committee managed to meet face to face six times during 2023.</w:t>
      </w:r>
    </w:p>
    <w:p>
      <w:pPr>
        <w:pStyle w:val="Normal"/>
        <w:jc w:val="both"/>
        <w:rPr>
          <w:b/>
          <w:b/>
          <w:bCs/>
          <w:sz w:val="28"/>
          <w:szCs w:val="28"/>
        </w:rPr>
      </w:pPr>
      <w:r>
        <w:rPr>
          <w:b/>
          <w:bCs/>
          <w:sz w:val="28"/>
          <w:szCs w:val="28"/>
        </w:rPr>
      </w:r>
    </w:p>
    <w:p>
      <w:pPr>
        <w:pStyle w:val="Normal"/>
        <w:jc w:val="both"/>
        <w:rPr>
          <w:b/>
          <w:b/>
          <w:bCs/>
          <w:sz w:val="28"/>
          <w:szCs w:val="28"/>
        </w:rPr>
      </w:pPr>
      <w:r>
        <w:rPr/>
        <w:t>Delivering hard copies of information to members, though essential in some cases, is time consuming and expensive so if anyone has recently obtained an email address but has not yet informed us now is the time to do so.  Thank you in advance.</w:t>
      </w:r>
    </w:p>
    <w:p>
      <w:pPr>
        <w:pStyle w:val="Normal"/>
        <w:jc w:val="both"/>
        <w:rPr>
          <w:b/>
          <w:b/>
          <w:bCs/>
          <w:sz w:val="28"/>
          <w:szCs w:val="28"/>
        </w:rPr>
      </w:pPr>
      <w:r>
        <w:rPr>
          <w:b/>
          <w:bCs/>
          <w:sz w:val="28"/>
          <w:szCs w:val="28"/>
        </w:rPr>
      </w:r>
    </w:p>
    <w:p>
      <w:pPr>
        <w:pStyle w:val="Normal"/>
        <w:jc w:val="both"/>
        <w:rPr>
          <w:b/>
          <w:b/>
          <w:bCs/>
        </w:rPr>
      </w:pPr>
      <w:r>
        <w:rPr>
          <w:b/>
          <w:bCs/>
        </w:rPr>
        <w:t>Financial Report</w:t>
      </w:r>
    </w:p>
    <w:p>
      <w:pPr>
        <w:pStyle w:val="Normal"/>
        <w:jc w:val="both"/>
        <w:rPr>
          <w:b/>
          <w:b/>
          <w:bCs/>
        </w:rPr>
      </w:pPr>
      <w:r>
        <w:rPr>
          <w:b/>
          <w:bCs/>
        </w:rPr>
      </w:r>
    </w:p>
    <w:p>
      <w:pPr>
        <w:pStyle w:val="Normal"/>
        <w:jc w:val="both"/>
        <w:rPr>
          <w:b w:val="false"/>
          <w:b w:val="false"/>
          <w:bCs w:val="false"/>
          <w:sz w:val="24"/>
          <w:szCs w:val="24"/>
        </w:rPr>
      </w:pPr>
      <w:r>
        <w:rPr>
          <w:b w:val="false"/>
          <w:bCs w:val="false"/>
          <w:sz w:val="24"/>
          <w:szCs w:val="24"/>
        </w:rPr>
        <w:t>This year’s Accounts show a net deficit of £204.50 (2022: deficit of £238.07) and a bank balance of £4,388.85   (2022:  £4,593.35).   Full details are available in the Financial Accounts.</w:t>
      </w:r>
    </w:p>
    <w:p>
      <w:pPr>
        <w:pStyle w:val="Normal"/>
        <w:jc w:val="both"/>
        <w:rPr>
          <w:b w:val="false"/>
          <w:b w:val="false"/>
          <w:bCs w:val="false"/>
          <w:sz w:val="24"/>
          <w:szCs w:val="24"/>
        </w:rPr>
      </w:pPr>
      <w:r>
        <w:rPr>
          <w:b w:val="false"/>
          <w:bCs w:val="false"/>
          <w:sz w:val="24"/>
          <w:szCs w:val="24"/>
        </w:rPr>
      </w:r>
    </w:p>
    <w:p>
      <w:pPr>
        <w:pStyle w:val="Normal"/>
        <w:jc w:val="both"/>
        <w:rPr>
          <w:b/>
          <w:b/>
          <w:bCs/>
          <w:sz w:val="28"/>
          <w:szCs w:val="28"/>
        </w:rPr>
      </w:pPr>
      <w:r>
        <w:rPr/>
        <w:t>West Bank Park Fair, held on 25</w:t>
      </w:r>
      <w:r>
        <w:rPr>
          <w:vertAlign w:val="superscript"/>
        </w:rPr>
        <w:t>th</w:t>
      </w:r>
      <w:r>
        <w:rPr/>
        <w:t xml:space="preserve"> June, 2023 was considered very successful and it was agreed to have a stand again in 2024.  Elspeth, Ann, John and Richard re-organised photographs and displays for the stand and Ann Gray donated her hand-made Hob Goblin and Margaret Silcock provided an extremely large Teddy to attract families to the stand.</w:t>
      </w:r>
    </w:p>
    <w:p>
      <w:pPr>
        <w:pStyle w:val="Normal"/>
        <w:jc w:val="both"/>
        <w:rPr>
          <w:b/>
          <w:b/>
          <w:bCs/>
          <w:sz w:val="28"/>
          <w:szCs w:val="28"/>
        </w:rPr>
      </w:pPr>
      <w:r>
        <w:rPr>
          <w:b/>
          <w:bCs/>
          <w:sz w:val="28"/>
          <w:szCs w:val="28"/>
        </w:rPr>
      </w:r>
    </w:p>
    <w:p>
      <w:pPr>
        <w:pStyle w:val="Normal"/>
        <w:jc w:val="both"/>
        <w:rPr>
          <w:b/>
          <w:b/>
          <w:bCs/>
          <w:sz w:val="28"/>
          <w:szCs w:val="28"/>
        </w:rPr>
      </w:pPr>
      <w:r>
        <w:rPr/>
        <w:t>Sadly it was reported that for FoHM the Fair was not as successful as 2022, possibly because people were more appreciative during Covid when the Moor was extremely busy.</w:t>
      </w:r>
    </w:p>
    <w:p>
      <w:pPr>
        <w:pStyle w:val="Normal"/>
        <w:jc w:val="both"/>
        <w:rPr>
          <w:b/>
          <w:b/>
          <w:bCs/>
          <w:sz w:val="28"/>
          <w:szCs w:val="28"/>
        </w:rPr>
      </w:pPr>
      <w:r>
        <w:rPr>
          <w:b/>
          <w:bCs/>
          <w:sz w:val="28"/>
          <w:szCs w:val="28"/>
        </w:rPr>
      </w:r>
    </w:p>
    <w:p>
      <w:pPr>
        <w:pStyle w:val="Normal"/>
        <w:jc w:val="both"/>
        <w:rPr>
          <w:b/>
          <w:b/>
          <w:bCs/>
        </w:rPr>
      </w:pPr>
      <w:r>
        <w:rPr>
          <w:b/>
          <w:bCs/>
        </w:rPr>
        <w:t>Membership and Social Media</w:t>
      </w:r>
    </w:p>
    <w:p>
      <w:pPr>
        <w:pStyle w:val="Normal"/>
        <w:jc w:val="both"/>
        <w:rPr>
          <w:b/>
          <w:b/>
          <w:bCs/>
          <w:sz w:val="28"/>
          <w:szCs w:val="28"/>
        </w:rPr>
      </w:pPr>
      <w:r>
        <w:rPr>
          <w:b/>
          <w:bCs/>
          <w:sz w:val="28"/>
          <w:szCs w:val="28"/>
        </w:rPr>
      </w:r>
    </w:p>
    <w:p>
      <w:pPr>
        <w:pStyle w:val="Normal"/>
        <w:jc w:val="both"/>
        <w:rPr>
          <w:b/>
          <w:b/>
          <w:bCs/>
          <w:sz w:val="28"/>
          <w:szCs w:val="28"/>
        </w:rPr>
      </w:pPr>
      <w:r>
        <w:rPr/>
        <w:t>The Management Group are still struggling to find members to serve on the Committee.  We are indebted to Elspeth Thornton’s son, Thomas, who provided some assistance enabling Richard Gray, our Treasurer to receive invoices and relevant information.</w:t>
      </w:r>
    </w:p>
    <w:p>
      <w:pPr>
        <w:pStyle w:val="Normal"/>
        <w:jc w:val="both"/>
        <w:rPr>
          <w:b/>
          <w:b/>
          <w:bCs/>
          <w:sz w:val="28"/>
          <w:szCs w:val="28"/>
        </w:rPr>
      </w:pPr>
      <w:r>
        <w:rPr>
          <w:b/>
          <w:bCs/>
          <w:sz w:val="28"/>
          <w:szCs w:val="28"/>
        </w:rPr>
      </w:r>
    </w:p>
    <w:p>
      <w:pPr>
        <w:pStyle w:val="Normal"/>
        <w:jc w:val="both"/>
        <w:rPr>
          <w:b/>
          <w:b/>
          <w:bCs/>
          <w:sz w:val="28"/>
          <w:szCs w:val="28"/>
        </w:rPr>
      </w:pPr>
      <w:r>
        <w:rPr/>
        <w:t>In addtition, I am delighted to say that Caleb O’Loan has agreed to join us and he is liaising with Candi Colbourn to assist with our social media needs.  Caleb works in IT and has helped other charities and voluntary organisations and is currently assisting in updating our mail shots.    We may need a new domain name as FoHM.org.uk, due to a misunderstanding, has been purchased by a new owner.   We are hoping to repurchase it in 2024.</w:t>
      </w:r>
    </w:p>
    <w:p>
      <w:pPr>
        <w:pStyle w:val="Normal"/>
        <w:jc w:val="both"/>
        <w:rPr>
          <w:b/>
          <w:b/>
          <w:bCs/>
          <w:sz w:val="28"/>
          <w:szCs w:val="28"/>
        </w:rPr>
      </w:pPr>
      <w:r>
        <w:rPr>
          <w:b/>
          <w:bCs/>
          <w:sz w:val="28"/>
          <w:szCs w:val="28"/>
        </w:rPr>
      </w:r>
    </w:p>
    <w:p>
      <w:pPr>
        <w:pStyle w:val="Normal"/>
        <w:jc w:val="both"/>
        <w:rPr>
          <w:b/>
          <w:b/>
          <w:bCs/>
          <w:sz w:val="28"/>
          <w:szCs w:val="28"/>
        </w:rPr>
      </w:pPr>
      <w:r>
        <w:rPr/>
        <w:t>It is hoped that in future most of our members will be able to pay their subscriptions online.</w:t>
      </w:r>
    </w:p>
    <w:p>
      <w:pPr>
        <w:pStyle w:val="Normal"/>
        <w:jc w:val="both"/>
        <w:rPr>
          <w:b/>
          <w:b/>
          <w:bCs/>
          <w:sz w:val="28"/>
          <w:szCs w:val="28"/>
        </w:rPr>
      </w:pPr>
      <w:r>
        <w:rPr>
          <w:b/>
          <w:bCs/>
          <w:sz w:val="28"/>
          <w:szCs w:val="28"/>
        </w:rPr>
      </w:r>
    </w:p>
    <w:p>
      <w:pPr>
        <w:pStyle w:val="Normal"/>
        <w:jc w:val="both"/>
        <w:rPr>
          <w:b/>
          <w:b/>
          <w:bCs/>
          <w:sz w:val="28"/>
          <w:szCs w:val="28"/>
        </w:rPr>
      </w:pPr>
      <w:r>
        <w:rPr/>
        <w:t>A Membership Secretary is urgently required.  If amyone would like to volunteer to do this, we would be very grateful.   Please contact any of the officers if you are interested.</w:t>
      </w:r>
    </w:p>
    <w:p>
      <w:pPr>
        <w:pStyle w:val="Normal"/>
        <w:jc w:val="both"/>
        <w:rPr>
          <w:b/>
          <w:b/>
          <w:bCs/>
          <w:sz w:val="28"/>
          <w:szCs w:val="28"/>
        </w:rPr>
      </w:pPr>
      <w:r>
        <w:rPr>
          <w:b/>
          <w:bCs/>
          <w:sz w:val="28"/>
          <w:szCs w:val="28"/>
        </w:rPr>
      </w:r>
    </w:p>
    <w:p>
      <w:pPr>
        <w:pStyle w:val="Normal"/>
        <w:jc w:val="both"/>
        <w:rPr>
          <w:b/>
          <w:b/>
          <w:bCs/>
        </w:rPr>
      </w:pPr>
      <w:r>
        <w:rPr>
          <w:b/>
          <w:bCs/>
        </w:rPr>
        <w:t>News on Hob Moor</w:t>
      </w:r>
    </w:p>
    <w:p>
      <w:pPr>
        <w:pStyle w:val="Normal"/>
        <w:jc w:val="both"/>
        <w:rPr>
          <w:b/>
          <w:b/>
          <w:bCs/>
          <w:sz w:val="28"/>
          <w:szCs w:val="28"/>
        </w:rPr>
      </w:pPr>
      <w:r>
        <w:rPr>
          <w:b/>
          <w:bCs/>
          <w:sz w:val="28"/>
          <w:szCs w:val="28"/>
        </w:rPr>
      </w:r>
    </w:p>
    <w:p>
      <w:pPr>
        <w:pStyle w:val="Normal"/>
        <w:jc w:val="both"/>
        <w:rPr>
          <w:b/>
          <w:b/>
          <w:bCs/>
          <w:sz w:val="28"/>
          <w:szCs w:val="28"/>
        </w:rPr>
      </w:pPr>
      <w:r>
        <w:rPr/>
        <w:t>We are very indebted to Elizabeth Smith for leading a History Walk and a Wild Flower Walk on the Moor, both of which were very enjoyable, informative and successful.</w:t>
      </w:r>
    </w:p>
    <w:p>
      <w:pPr>
        <w:pStyle w:val="Normal"/>
        <w:jc w:val="both"/>
        <w:rPr>
          <w:b/>
          <w:b/>
          <w:bCs/>
          <w:sz w:val="28"/>
          <w:szCs w:val="28"/>
        </w:rPr>
      </w:pPr>
      <w:r>
        <w:rPr>
          <w:b/>
          <w:bCs/>
          <w:sz w:val="28"/>
          <w:szCs w:val="28"/>
        </w:rPr>
      </w:r>
    </w:p>
    <w:p>
      <w:pPr>
        <w:pStyle w:val="Normal"/>
        <w:jc w:val="both"/>
        <w:rPr>
          <w:b/>
          <w:b/>
          <w:bCs/>
          <w:sz w:val="28"/>
          <w:szCs w:val="28"/>
        </w:rPr>
      </w:pPr>
      <w:r>
        <w:rPr/>
        <w:t xml:space="preserve">The issue of bikes on the Moor continues as the gates to the Moor are still unsatisfactory.    This continues to be a safety issue for people walking on the Moor as well as for the cattle.   The Chair contacted the Police and members are asked to continue to be vigilant and report any incidents immediately to the Police.   The email address to use is </w:t>
      </w:r>
      <w:r>
        <w:rPr>
          <w:rStyle w:val="InternetLink"/>
        </w:rPr>
        <w:t>enquiries@northyorkshire.police.uk</w:t>
      </w:r>
    </w:p>
    <w:p>
      <w:pPr>
        <w:pStyle w:val="Normal"/>
        <w:jc w:val="both"/>
        <w:rPr>
          <w:b/>
          <w:b/>
          <w:bCs/>
          <w:sz w:val="28"/>
          <w:szCs w:val="28"/>
        </w:rPr>
      </w:pPr>
      <w:r>
        <w:rPr>
          <w:b/>
          <w:bCs/>
          <w:sz w:val="28"/>
          <w:szCs w:val="28"/>
        </w:rPr>
      </w:r>
    </w:p>
    <w:p>
      <w:pPr>
        <w:pStyle w:val="Normal"/>
        <w:jc w:val="both"/>
        <w:rPr>
          <w:b/>
          <w:b/>
          <w:bCs/>
          <w:sz w:val="28"/>
          <w:szCs w:val="28"/>
        </w:rPr>
      </w:pPr>
      <w:r>
        <w:rPr/>
        <w:t>The Management Group have been advised that Undercover Police have made drug dealer arrests on the Moor.</w:t>
      </w:r>
    </w:p>
    <w:p>
      <w:pPr>
        <w:pStyle w:val="Normal"/>
        <w:jc w:val="both"/>
        <w:rPr>
          <w:b/>
          <w:b/>
          <w:bCs/>
          <w:sz w:val="28"/>
          <w:szCs w:val="28"/>
        </w:rPr>
      </w:pPr>
      <w:r>
        <w:rPr>
          <w:b/>
          <w:bCs/>
          <w:sz w:val="28"/>
          <w:szCs w:val="28"/>
        </w:rPr>
      </w:r>
    </w:p>
    <w:p>
      <w:pPr>
        <w:pStyle w:val="Normal"/>
        <w:jc w:val="both"/>
        <w:rPr>
          <w:b/>
          <w:b/>
          <w:bCs/>
          <w:sz w:val="28"/>
          <w:szCs w:val="28"/>
        </w:rPr>
      </w:pPr>
      <w:r>
        <w:rPr/>
        <w:t>The trees planted near Lidl are now surviving on their own.  Ian Tomlinson, (a member of our Committee but also a Tree Warden) has since cleared five wooden tree guards which had been used to protect young trees from the cattle but were no longer required.   The Jubilee Oak continues to thrive.</w:t>
      </w:r>
    </w:p>
    <w:p>
      <w:pPr>
        <w:pStyle w:val="Normal"/>
        <w:jc w:val="both"/>
        <w:rPr>
          <w:b/>
          <w:b/>
          <w:bCs/>
          <w:sz w:val="28"/>
          <w:szCs w:val="28"/>
        </w:rPr>
      </w:pPr>
      <w:r>
        <w:rPr>
          <w:b/>
          <w:bCs/>
          <w:sz w:val="28"/>
          <w:szCs w:val="28"/>
        </w:rPr>
      </w:r>
    </w:p>
    <w:p>
      <w:pPr>
        <w:pStyle w:val="Normal"/>
        <w:jc w:val="both"/>
        <w:rPr>
          <w:b/>
          <w:b/>
          <w:bCs/>
          <w:sz w:val="28"/>
          <w:szCs w:val="28"/>
        </w:rPr>
      </w:pPr>
      <w:r>
        <w:rPr/>
        <w:t>Ian also continues to collect donated money from the Plague Stone for St. Leonard’s Hospice and will give an update at the meeting.  We understand that almost £400 has been collected and donated so far.   We are indebted to Ian who will give an update on this and State of the Moor at the AGM.</w:t>
      </w:r>
    </w:p>
    <w:p>
      <w:pPr>
        <w:pStyle w:val="Normal"/>
        <w:jc w:val="both"/>
        <w:rPr>
          <w:b/>
          <w:b/>
          <w:bCs/>
          <w:sz w:val="28"/>
          <w:szCs w:val="28"/>
        </w:rPr>
      </w:pPr>
      <w:r>
        <w:rPr>
          <w:b/>
          <w:bCs/>
          <w:sz w:val="28"/>
          <w:szCs w:val="28"/>
        </w:rPr>
      </w:r>
    </w:p>
    <w:p>
      <w:pPr>
        <w:pStyle w:val="Normal"/>
        <w:jc w:val="both"/>
        <w:rPr>
          <w:b/>
          <w:b/>
          <w:bCs/>
        </w:rPr>
      </w:pPr>
      <w:r>
        <w:rPr>
          <w:b/>
          <w:bCs/>
        </w:rPr>
        <w:t>Gazebo</w:t>
      </w:r>
    </w:p>
    <w:p>
      <w:pPr>
        <w:pStyle w:val="Normal"/>
        <w:jc w:val="both"/>
        <w:rPr>
          <w:b/>
          <w:b/>
          <w:bCs/>
          <w:sz w:val="28"/>
          <w:szCs w:val="28"/>
        </w:rPr>
      </w:pPr>
      <w:r>
        <w:rPr>
          <w:b/>
          <w:bCs/>
          <w:sz w:val="28"/>
          <w:szCs w:val="28"/>
        </w:rPr>
      </w:r>
    </w:p>
    <w:p>
      <w:pPr>
        <w:pStyle w:val="Normal"/>
        <w:jc w:val="both"/>
        <w:rPr>
          <w:b/>
          <w:b/>
          <w:bCs/>
          <w:sz w:val="28"/>
          <w:szCs w:val="28"/>
        </w:rPr>
      </w:pPr>
      <w:r>
        <w:rPr/>
        <w:t>The purchase of a new gazebo was necessary after discovering that the old one’s roof had large holes apparently as a result of mouse or rat damage whilst in Council storage.   The cost of repair was estimated at £139 which the Council have reimbursed to the Friends of Hob Moor and our thanks go to Richard and John for their work in researching and organising this and eventually purchasing a new Gazebo.   John continues to work with the Council to try to obtain the Friends of Hob Moor logo which was printed on the damaged roof section so that it can be added to the new one.</w:t>
      </w:r>
    </w:p>
    <w:p>
      <w:pPr>
        <w:pStyle w:val="Normal"/>
        <w:jc w:val="both"/>
        <w:rPr>
          <w:b/>
          <w:b/>
          <w:bCs/>
          <w:sz w:val="28"/>
          <w:szCs w:val="28"/>
        </w:rPr>
      </w:pPr>
      <w:r>
        <w:rPr>
          <w:b/>
          <w:bCs/>
          <w:sz w:val="28"/>
          <w:szCs w:val="28"/>
        </w:rPr>
      </w:r>
    </w:p>
    <w:p>
      <w:pPr>
        <w:pStyle w:val="Normal"/>
        <w:jc w:val="both"/>
        <w:rPr>
          <w:b/>
          <w:b/>
          <w:bCs/>
        </w:rPr>
      </w:pPr>
      <w:r>
        <w:rPr>
          <w:b/>
          <w:bCs/>
        </w:rPr>
        <w:t>Recruitment</w:t>
      </w:r>
    </w:p>
    <w:p>
      <w:pPr>
        <w:pStyle w:val="Normal"/>
        <w:jc w:val="both"/>
        <w:rPr>
          <w:b/>
          <w:b/>
          <w:bCs/>
          <w:sz w:val="28"/>
          <w:szCs w:val="28"/>
        </w:rPr>
      </w:pPr>
      <w:r>
        <w:rPr>
          <w:b/>
          <w:bCs/>
          <w:sz w:val="28"/>
          <w:szCs w:val="28"/>
        </w:rPr>
      </w:r>
    </w:p>
    <w:p>
      <w:pPr>
        <w:pStyle w:val="Normal"/>
        <w:jc w:val="both"/>
        <w:rPr>
          <w:b/>
          <w:b/>
          <w:bCs/>
          <w:sz w:val="28"/>
          <w:szCs w:val="28"/>
        </w:rPr>
      </w:pPr>
      <w:r>
        <w:rPr/>
        <w:t>A recruitment drive on the Moor is planned by Margaret Silcock and Ann Gray when the weather is fairer, using the new gazebo.</w:t>
      </w:r>
    </w:p>
    <w:p>
      <w:pPr>
        <w:pStyle w:val="Normal"/>
        <w:jc w:val="both"/>
        <w:rPr>
          <w:b/>
          <w:b/>
          <w:bCs/>
          <w:sz w:val="28"/>
          <w:szCs w:val="28"/>
        </w:rPr>
      </w:pPr>
      <w:r>
        <w:rPr>
          <w:b/>
          <w:bCs/>
          <w:sz w:val="28"/>
          <w:szCs w:val="28"/>
        </w:rPr>
      </w:r>
    </w:p>
    <w:p>
      <w:pPr>
        <w:pStyle w:val="Normal"/>
        <w:jc w:val="both"/>
        <w:rPr>
          <w:b/>
          <w:b/>
          <w:bCs/>
        </w:rPr>
      </w:pPr>
      <w:r>
        <w:rPr>
          <w:b/>
          <w:bCs/>
        </w:rPr>
        <w:t>The Future</w:t>
      </w:r>
    </w:p>
    <w:p>
      <w:pPr>
        <w:pStyle w:val="Normal"/>
        <w:jc w:val="both"/>
        <w:rPr>
          <w:b/>
          <w:b/>
          <w:bCs/>
        </w:rPr>
      </w:pPr>
      <w:r>
        <w:rPr>
          <w:b/>
          <w:bCs/>
        </w:rPr>
      </w:r>
    </w:p>
    <w:p>
      <w:pPr>
        <w:pStyle w:val="Normal"/>
        <w:jc w:val="both"/>
        <w:rPr>
          <w:b/>
          <w:b/>
          <w:bCs/>
          <w:sz w:val="28"/>
          <w:szCs w:val="28"/>
        </w:rPr>
      </w:pPr>
      <w:r>
        <w:rPr/>
        <w:t>Having been advised that the Council were offering Leases and ‘licences’ to local groups the Friends of Hob Moor have made clear to the Council that their remit as set out in their constitution is that they are an advisory body whose mission is to protect and maintain the Moor as an ancient moorland and pasture, continuing as a Friends Group and working with the Stockman and the Council.</w:t>
      </w:r>
    </w:p>
    <w:p>
      <w:pPr>
        <w:pStyle w:val="Normal"/>
        <w:jc w:val="both"/>
        <w:rPr>
          <w:b/>
          <w:b/>
          <w:bCs/>
          <w:sz w:val="28"/>
          <w:szCs w:val="28"/>
        </w:rPr>
      </w:pPr>
      <w:r>
        <w:rPr>
          <w:b/>
          <w:bCs/>
          <w:sz w:val="28"/>
          <w:szCs w:val="28"/>
        </w:rPr>
      </w:r>
    </w:p>
    <w:p>
      <w:pPr>
        <w:pStyle w:val="Normal"/>
        <w:jc w:val="both"/>
        <w:rPr>
          <w:b/>
          <w:b/>
          <w:bCs/>
        </w:rPr>
      </w:pPr>
      <w:r>
        <w:rPr>
          <w:b/>
          <w:bCs/>
        </w:rPr>
        <w:t>May Christmas and New Year celebrations and 2024 be a good year for us all and THANK YOU to all our members for your continued support.</w:t>
      </w:r>
    </w:p>
    <w:p>
      <w:pPr>
        <w:pStyle w:val="Normal"/>
        <w:jc w:val="both"/>
        <w:rPr>
          <w:b/>
          <w:b/>
          <w:bCs/>
          <w:sz w:val="28"/>
          <w:szCs w:val="28"/>
        </w:rPr>
      </w:pPr>
      <w:r>
        <w:rPr>
          <w:b/>
          <w:bCs/>
          <w:sz w:val="28"/>
          <w:szCs w:val="28"/>
        </w:rPr>
      </w:r>
    </w:p>
    <w:p>
      <w:pPr>
        <w:pStyle w:val="Normal"/>
        <w:jc w:val="both"/>
        <w:rPr>
          <w:b/>
          <w:b/>
          <w:bCs/>
        </w:rPr>
      </w:pPr>
      <w:r>
        <w:rPr>
          <w:b/>
          <w:bCs/>
        </w:rPr>
        <w:t>Declaration</w:t>
      </w:r>
    </w:p>
    <w:p>
      <w:pPr>
        <w:pStyle w:val="Normal"/>
        <w:jc w:val="both"/>
        <w:rPr>
          <w:b/>
          <w:b/>
          <w:bCs/>
        </w:rPr>
      </w:pPr>
      <w:r>
        <w:rPr>
          <w:b/>
          <w:bCs/>
        </w:rPr>
      </w:r>
    </w:p>
    <w:p>
      <w:pPr>
        <w:pStyle w:val="Normal"/>
        <w:jc w:val="both"/>
        <w:rPr>
          <w:b/>
          <w:b/>
          <w:bCs/>
          <w:sz w:val="28"/>
          <w:szCs w:val="28"/>
        </w:rPr>
      </w:pPr>
      <w:r>
        <w:rPr/>
        <w:t>The Trustees declare that they have approved the Annual Report above.</w:t>
      </w:r>
    </w:p>
    <w:p>
      <w:pPr>
        <w:pStyle w:val="Normal"/>
        <w:jc w:val="both"/>
        <w:rPr>
          <w:b/>
          <w:b/>
          <w:bCs/>
          <w:sz w:val="28"/>
          <w:szCs w:val="28"/>
        </w:rPr>
      </w:pPr>
      <w:r>
        <w:rPr>
          <w:b/>
          <w:bCs/>
          <w:sz w:val="28"/>
          <w:szCs w:val="28"/>
        </w:rPr>
      </w:r>
    </w:p>
    <w:p>
      <w:pPr>
        <w:pStyle w:val="Normal"/>
        <w:jc w:val="both"/>
        <w:rPr>
          <w:b/>
          <w:b/>
          <w:bCs/>
          <w:sz w:val="28"/>
          <w:szCs w:val="28"/>
        </w:rPr>
      </w:pPr>
      <w:r>
        <w:rPr/>
        <w:t>Signed on behalf of the Committee:</w:t>
      </w:r>
    </w:p>
    <w:p>
      <w:pPr>
        <w:pStyle w:val="Normal"/>
        <w:jc w:val="both"/>
        <w:rPr>
          <w:b/>
          <w:b/>
          <w:bCs/>
          <w:sz w:val="28"/>
          <w:szCs w:val="28"/>
        </w:rPr>
      </w:pPr>
      <w:r>
        <w:rPr/>
        <w:t>Margaret Silcock</w:t>
      </w:r>
    </w:p>
    <w:p>
      <w:pPr>
        <w:pStyle w:val="Normal"/>
        <w:jc w:val="both"/>
        <w:rPr>
          <w:b/>
          <w:b/>
          <w:bCs/>
          <w:sz w:val="28"/>
          <w:szCs w:val="28"/>
        </w:rPr>
      </w:pPr>
      <w:r>
        <w:rPr/>
        <w:t xml:space="preserve">Chair  </w:t>
      </w:r>
    </w:p>
    <w:p>
      <w:pPr>
        <w:pStyle w:val="Normal"/>
        <w:jc w:val="both"/>
        <w:rPr>
          <w:b/>
          <w:b/>
          <w:bCs/>
          <w:sz w:val="28"/>
          <w:szCs w:val="28"/>
        </w:rPr>
      </w:pPr>
      <w:r>
        <w:rPr/>
        <w:t>Friends of Hob Moor</w:t>
      </w:r>
    </w:p>
    <w:p>
      <w:pPr>
        <w:pStyle w:val="Normal"/>
        <w:jc w:val="both"/>
        <w:rPr>
          <w:b/>
          <w:b/>
          <w:bCs/>
          <w:sz w:val="28"/>
          <w:szCs w:val="28"/>
        </w:rPr>
      </w:pPr>
      <w:r>
        <w:rPr/>
        <w:t>October, 2023</w:t>
      </w:r>
    </w:p>
    <w:sectPr>
      <w:type w:val="nextPage"/>
      <w:pgSz w:w="11906" w:h="16838"/>
      <w:pgMar w:left="1440" w:right="1440" w:header="0" w:top="950" w:footer="0" w:bottom="363"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4"/>
        <w:szCs w:val="24"/>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c4ed3"/>
    <w:pPr>
      <w:widowControl/>
      <w:suppressAutoHyphens w:val="true"/>
      <w:bidi w:val="0"/>
      <w:spacing w:before="0" w:after="0"/>
      <w:jc w:val="left"/>
    </w:pPr>
    <w:rPr>
      <w:rFonts w:ascii="Calibri" w:hAnsi="Calibri" w:eastAsia="Calibri" w:cs="" w:asciiTheme="minorHAnsi" w:cstheme="minorBidi" w:eastAsiaTheme="minorHAnsi" w:hAnsiTheme="minorHAnsi"/>
      <w:color w:val="auto"/>
      <w:kern w:val="0"/>
      <w:sz w:val="24"/>
      <w:szCs w:val="24"/>
      <w:lang w:val="en-GB" w:eastAsia="en-US" w:bidi="ar-SA"/>
    </w:rPr>
  </w:style>
  <w:style w:type="character" w:styleId="DefaultParagraphFont" w:default="1">
    <w:name w:val="Default Paragraph Font"/>
    <w:uiPriority w:val="1"/>
    <w:semiHidden/>
    <w:unhideWhenUsed/>
    <w:qFormat/>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6c4ed3"/>
    <w:pPr>
      <w:spacing w:lineRule="auto" w:line="259" w:before="0" w:after="160"/>
      <w:ind w:left="720" w:hanging="0"/>
      <w:contextualSpacing/>
    </w:pPr>
    <w:rPr>
      <w:sz w:val="22"/>
      <w:szCs w:val="22"/>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162</TotalTime>
  <Application>LibreOffice/7.1.6.2$Windows_X86_64 LibreOffice_project/0e133318fcee89abacd6a7d077e292f1145735c3</Application>
  <AppVersion>15.0000</AppVersion>
  <Pages>3</Pages>
  <Words>1005</Words>
  <Characters>4866</Characters>
  <CharactersWithSpaces>5864</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2022-09-26T11:10:00Z</dcterms:created>
  <dc:creator>Margaret Silcock</dc:creator>
  <dc:description/>
  <dc:language>en-GB</dc:language>
  <cp:lastModifiedBy/>
  <cp:lastPrinted>2022-10-06T13:36:31Z</cp:lastPrinted>
  <dcterms:modified xsi:type="dcterms:W3CDTF">2023-10-25T12:24:33Z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file>